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5FC" w14:textId="77777777" w:rsidR="00142B40" w:rsidRDefault="00142B40" w:rsidP="003C1888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7192310A" w14:textId="77777777" w:rsidR="00142B40" w:rsidRDefault="00142B40" w:rsidP="003C1888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Котиковой Людмилы Федоровны</w:t>
      </w:r>
    </w:p>
    <w:p w14:paraId="10704D70" w14:textId="77777777" w:rsidR="00142B40" w:rsidRDefault="00142B40" w:rsidP="003C1888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3 (г.п. Советский, г.п.Зеленоборск)</w:t>
      </w:r>
    </w:p>
    <w:p w14:paraId="3F577E74" w14:textId="77777777" w:rsidR="00142B40" w:rsidRDefault="00142B40" w:rsidP="003C1888">
      <w:pPr>
        <w:pStyle w:val="ad"/>
        <w:rPr>
          <w:rFonts w:ascii="Times New Roman" w:hAnsi="Times New Roman"/>
          <w:sz w:val="26"/>
          <w:szCs w:val="26"/>
        </w:rPr>
      </w:pPr>
    </w:p>
    <w:p w14:paraId="1A9B0DE5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 Думы Советского района Котикова Л.Ф. является председателем постоянной комиссии по бюджету, налогам и финансам Думы Советского района. Руководитель депутатского объединения ВПП «Единая Россия». </w:t>
      </w:r>
    </w:p>
    <w:p w14:paraId="4970D74B" w14:textId="77777777" w:rsidR="00142B40" w:rsidRPr="00030FB8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20</w:t>
      </w:r>
      <w:r w:rsidRPr="00030FB8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состояли</w:t>
      </w:r>
      <w:r w:rsidRPr="00030FB8">
        <w:rPr>
          <w:rFonts w:ascii="Times New Roman" w:hAnsi="Times New Roman"/>
          <w:sz w:val="26"/>
          <w:szCs w:val="26"/>
        </w:rPr>
        <w:t xml:space="preserve">сь </w:t>
      </w:r>
      <w:r>
        <w:rPr>
          <w:rFonts w:ascii="Times New Roman" w:hAnsi="Times New Roman"/>
          <w:sz w:val="26"/>
          <w:szCs w:val="26"/>
        </w:rPr>
        <w:t>9</w:t>
      </w:r>
      <w:r w:rsidRPr="00030FB8">
        <w:rPr>
          <w:rFonts w:ascii="Times New Roman" w:hAnsi="Times New Roman"/>
          <w:sz w:val="26"/>
          <w:szCs w:val="26"/>
        </w:rPr>
        <w:t xml:space="preserve"> заседаний</w:t>
      </w:r>
      <w:r>
        <w:rPr>
          <w:rFonts w:ascii="Times New Roman" w:hAnsi="Times New Roman"/>
          <w:sz w:val="26"/>
          <w:szCs w:val="26"/>
        </w:rPr>
        <w:t xml:space="preserve"> (из них 4 внеочередных заседаний)</w:t>
      </w:r>
      <w:r w:rsidRPr="00030FB8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12</w:t>
      </w:r>
      <w:r w:rsidRPr="00030FB8">
        <w:rPr>
          <w:rFonts w:ascii="Times New Roman" w:hAnsi="Times New Roman"/>
          <w:sz w:val="26"/>
          <w:szCs w:val="26"/>
        </w:rPr>
        <w:t xml:space="preserve"> заочных голосований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FB8">
        <w:rPr>
          <w:rFonts w:ascii="Times New Roman" w:hAnsi="Times New Roman"/>
          <w:sz w:val="26"/>
          <w:szCs w:val="26"/>
        </w:rPr>
        <w:t xml:space="preserve">Думы Советского района </w:t>
      </w:r>
      <w:r>
        <w:rPr>
          <w:rFonts w:ascii="Times New Roman" w:hAnsi="Times New Roman"/>
          <w:sz w:val="26"/>
          <w:szCs w:val="26"/>
        </w:rPr>
        <w:t xml:space="preserve">по 23 проектам решений Думы Советского района </w:t>
      </w:r>
      <w:r w:rsidRPr="00030FB8">
        <w:rPr>
          <w:rFonts w:ascii="Times New Roman" w:hAnsi="Times New Roman"/>
          <w:sz w:val="26"/>
          <w:szCs w:val="26"/>
        </w:rPr>
        <w:t>(</w:t>
      </w:r>
      <w:r w:rsidRPr="00581387">
        <w:rPr>
          <w:rFonts w:ascii="Times New Roman" w:hAnsi="Times New Roman"/>
          <w:sz w:val="26"/>
          <w:szCs w:val="26"/>
        </w:rPr>
        <w:t>принял</w:t>
      </w:r>
      <w:r>
        <w:rPr>
          <w:rFonts w:ascii="Times New Roman" w:hAnsi="Times New Roman"/>
          <w:sz w:val="26"/>
          <w:szCs w:val="26"/>
        </w:rPr>
        <w:t>а</w:t>
      </w:r>
      <w:r w:rsidRPr="00581387">
        <w:rPr>
          <w:rFonts w:ascii="Times New Roman" w:hAnsi="Times New Roman"/>
          <w:sz w:val="26"/>
          <w:szCs w:val="26"/>
        </w:rPr>
        <w:t xml:space="preserve"> участие в </w:t>
      </w:r>
      <w:r>
        <w:rPr>
          <w:rFonts w:ascii="Times New Roman" w:hAnsi="Times New Roman"/>
          <w:sz w:val="26"/>
          <w:szCs w:val="26"/>
        </w:rPr>
        <w:t xml:space="preserve">4 очередных </w:t>
      </w:r>
      <w:r w:rsidRPr="00E5488B">
        <w:rPr>
          <w:rFonts w:ascii="Times New Roman" w:hAnsi="Times New Roman"/>
          <w:sz w:val="26"/>
          <w:szCs w:val="26"/>
        </w:rPr>
        <w:t>заседаниях</w:t>
      </w:r>
      <w:r>
        <w:rPr>
          <w:rFonts w:ascii="Times New Roman" w:hAnsi="Times New Roman"/>
          <w:sz w:val="26"/>
          <w:szCs w:val="26"/>
        </w:rPr>
        <w:t xml:space="preserve">, в 4 внеочередных заседаниях и </w:t>
      </w:r>
      <w:r w:rsidRPr="00E5488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12 заочных голосования</w:t>
      </w:r>
      <w:r w:rsidRPr="00E5488B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по 23 проектам решений</w:t>
      </w:r>
      <w:r w:rsidRPr="00030FB8">
        <w:rPr>
          <w:rFonts w:ascii="Times New Roman" w:hAnsi="Times New Roman"/>
          <w:sz w:val="26"/>
          <w:szCs w:val="26"/>
        </w:rPr>
        <w:t xml:space="preserve">). </w:t>
      </w:r>
    </w:p>
    <w:p w14:paraId="09002E91" w14:textId="77777777" w:rsidR="00142B40" w:rsidRPr="00030FB8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20</w:t>
      </w:r>
      <w:r w:rsidRPr="00030FB8">
        <w:rPr>
          <w:rFonts w:ascii="Times New Roman" w:hAnsi="Times New Roman"/>
          <w:sz w:val="26"/>
          <w:szCs w:val="26"/>
        </w:rPr>
        <w:t xml:space="preserve"> году состоялись:</w:t>
      </w:r>
    </w:p>
    <w:p w14:paraId="67072DBE" w14:textId="77777777" w:rsidR="00142B40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10</w:t>
      </w:r>
      <w:r w:rsidRPr="00030FB8">
        <w:rPr>
          <w:rFonts w:ascii="Times New Roman" w:hAnsi="Times New Roman"/>
          <w:sz w:val="26"/>
          <w:szCs w:val="26"/>
        </w:rPr>
        <w:t xml:space="preserve"> заседаний постоянной комиссии по бюджету, нал</w:t>
      </w:r>
      <w:r>
        <w:rPr>
          <w:rFonts w:ascii="Times New Roman" w:hAnsi="Times New Roman"/>
          <w:sz w:val="26"/>
          <w:szCs w:val="26"/>
        </w:rPr>
        <w:t>огам и финансам, на которых был рассмотрен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121 вопрос</w:t>
      </w:r>
      <w:r w:rsidRPr="00030FB8">
        <w:rPr>
          <w:rFonts w:ascii="Times New Roman" w:hAnsi="Times New Roman"/>
          <w:sz w:val="26"/>
          <w:szCs w:val="26"/>
        </w:rPr>
        <w:t xml:space="preserve"> (принял</w:t>
      </w:r>
      <w:r>
        <w:rPr>
          <w:rFonts w:ascii="Times New Roman" w:hAnsi="Times New Roman"/>
          <w:sz w:val="26"/>
          <w:szCs w:val="26"/>
        </w:rPr>
        <w:t>а</w:t>
      </w:r>
      <w:r w:rsidRPr="00030FB8">
        <w:rPr>
          <w:rFonts w:ascii="Times New Roman" w:hAnsi="Times New Roman"/>
          <w:sz w:val="26"/>
          <w:szCs w:val="26"/>
        </w:rPr>
        <w:t xml:space="preserve"> участие в </w:t>
      </w:r>
      <w:r>
        <w:rPr>
          <w:rFonts w:ascii="Times New Roman" w:hAnsi="Times New Roman"/>
          <w:sz w:val="26"/>
          <w:szCs w:val="26"/>
        </w:rPr>
        <w:t>9</w:t>
      </w:r>
      <w:r w:rsidRPr="00030FB8">
        <w:rPr>
          <w:rFonts w:ascii="Times New Roman" w:hAnsi="Times New Roman"/>
          <w:sz w:val="26"/>
          <w:szCs w:val="26"/>
        </w:rPr>
        <w:t xml:space="preserve"> заседаниях)</w:t>
      </w:r>
      <w:r>
        <w:rPr>
          <w:rFonts w:ascii="Times New Roman" w:hAnsi="Times New Roman"/>
          <w:sz w:val="26"/>
          <w:szCs w:val="26"/>
        </w:rPr>
        <w:t>;</w:t>
      </w:r>
    </w:p>
    <w:p w14:paraId="1972AD4A" w14:textId="77777777" w:rsidR="00142B40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</w:t>
      </w:r>
      <w:r w:rsidRPr="00030FB8">
        <w:rPr>
          <w:rFonts w:ascii="Times New Roman" w:hAnsi="Times New Roman"/>
          <w:sz w:val="26"/>
          <w:szCs w:val="26"/>
        </w:rPr>
        <w:t xml:space="preserve">, на которых были рассмотрены </w:t>
      </w:r>
      <w:r>
        <w:rPr>
          <w:rFonts w:ascii="Times New Roman" w:hAnsi="Times New Roman"/>
          <w:sz w:val="26"/>
          <w:szCs w:val="26"/>
        </w:rPr>
        <w:t>122 вопроса</w:t>
      </w:r>
      <w:r w:rsidRPr="00030FB8">
        <w:rPr>
          <w:rFonts w:ascii="Times New Roman" w:hAnsi="Times New Roman"/>
          <w:sz w:val="26"/>
          <w:szCs w:val="26"/>
        </w:rPr>
        <w:t xml:space="preserve"> (принял</w:t>
      </w:r>
      <w:r>
        <w:rPr>
          <w:rFonts w:ascii="Times New Roman" w:hAnsi="Times New Roman"/>
          <w:sz w:val="26"/>
          <w:szCs w:val="26"/>
        </w:rPr>
        <w:t>а</w:t>
      </w:r>
      <w:r w:rsidRPr="00030FB8">
        <w:rPr>
          <w:rFonts w:ascii="Times New Roman" w:hAnsi="Times New Roman"/>
          <w:sz w:val="26"/>
          <w:szCs w:val="26"/>
        </w:rPr>
        <w:t xml:space="preserve"> участие в </w:t>
      </w:r>
      <w:r>
        <w:rPr>
          <w:rFonts w:ascii="Times New Roman" w:hAnsi="Times New Roman"/>
          <w:sz w:val="26"/>
          <w:szCs w:val="26"/>
        </w:rPr>
        <w:t>3</w:t>
      </w:r>
      <w:r w:rsidRPr="00030FB8">
        <w:rPr>
          <w:rFonts w:ascii="Times New Roman" w:hAnsi="Times New Roman"/>
          <w:sz w:val="26"/>
          <w:szCs w:val="26"/>
        </w:rPr>
        <w:t xml:space="preserve"> заседаниях)</w:t>
      </w:r>
      <w:r>
        <w:rPr>
          <w:rFonts w:ascii="Times New Roman" w:hAnsi="Times New Roman"/>
          <w:sz w:val="26"/>
          <w:szCs w:val="26"/>
        </w:rPr>
        <w:t>;</w:t>
      </w:r>
    </w:p>
    <w:p w14:paraId="5F6EAC80" w14:textId="77777777" w:rsidR="00142B40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</w:t>
      </w:r>
      <w:r w:rsidRPr="00030FB8">
        <w:rPr>
          <w:rFonts w:ascii="Times New Roman" w:hAnsi="Times New Roman"/>
          <w:sz w:val="26"/>
          <w:szCs w:val="26"/>
        </w:rPr>
        <w:t xml:space="preserve">, на которых были рассмотрены </w:t>
      </w:r>
      <w:r>
        <w:rPr>
          <w:rFonts w:ascii="Times New Roman" w:hAnsi="Times New Roman"/>
          <w:sz w:val="26"/>
          <w:szCs w:val="26"/>
        </w:rPr>
        <w:t>118</w:t>
      </w:r>
      <w:r w:rsidRPr="00030FB8">
        <w:rPr>
          <w:rFonts w:ascii="Times New Roman" w:hAnsi="Times New Roman"/>
          <w:sz w:val="26"/>
          <w:szCs w:val="26"/>
        </w:rPr>
        <w:t xml:space="preserve"> вопросов (</w:t>
      </w:r>
      <w:r>
        <w:rPr>
          <w:rFonts w:ascii="Times New Roman" w:hAnsi="Times New Roman"/>
          <w:sz w:val="26"/>
          <w:szCs w:val="26"/>
        </w:rPr>
        <w:t>участие в заседаниях не принимала</w:t>
      </w:r>
      <w:r w:rsidRPr="00030FB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14:paraId="33DC8251" w14:textId="77777777" w:rsidR="00142B40" w:rsidRPr="00030FB8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4 заседания</w:t>
      </w:r>
      <w:r w:rsidRPr="00030FB8">
        <w:rPr>
          <w:rFonts w:ascii="Times New Roman" w:hAnsi="Times New Roman"/>
          <w:sz w:val="26"/>
          <w:szCs w:val="26"/>
        </w:rPr>
        <w:t xml:space="preserve"> постоянной комиссии по социальным вопросам Думы Со</w:t>
      </w:r>
      <w:r>
        <w:rPr>
          <w:rFonts w:ascii="Times New Roman" w:hAnsi="Times New Roman"/>
          <w:sz w:val="26"/>
          <w:szCs w:val="26"/>
        </w:rPr>
        <w:t>ветского района, на которых были рассмотрены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69 вопросов</w:t>
      </w:r>
      <w:r w:rsidRPr="00030FB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участие в заседаниях не принимала).</w:t>
      </w:r>
    </w:p>
    <w:p w14:paraId="2D8032C5" w14:textId="77777777" w:rsidR="00142B40" w:rsidRPr="00030FB8" w:rsidRDefault="00142B40" w:rsidP="00E70BF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За отчетный период проведены </w:t>
      </w:r>
      <w:r>
        <w:rPr>
          <w:rFonts w:ascii="Times New Roman" w:hAnsi="Times New Roman"/>
          <w:sz w:val="26"/>
          <w:szCs w:val="26"/>
        </w:rPr>
        <w:t>8</w:t>
      </w:r>
      <w:r w:rsidRPr="00030FB8">
        <w:rPr>
          <w:rFonts w:ascii="Times New Roman" w:hAnsi="Times New Roman"/>
          <w:sz w:val="26"/>
          <w:szCs w:val="26"/>
        </w:rPr>
        <w:t xml:space="preserve"> заседаний депутатского объединения </w:t>
      </w:r>
      <w:r>
        <w:rPr>
          <w:rFonts w:ascii="Times New Roman" w:hAnsi="Times New Roman"/>
          <w:sz w:val="26"/>
          <w:szCs w:val="26"/>
        </w:rPr>
        <w:t>ВПП</w:t>
      </w:r>
      <w:r w:rsidRPr="00030FB8">
        <w:rPr>
          <w:rFonts w:ascii="Times New Roman" w:hAnsi="Times New Roman"/>
          <w:sz w:val="26"/>
          <w:szCs w:val="26"/>
        </w:rPr>
        <w:t xml:space="preserve"> «Единая Россия» (принял</w:t>
      </w:r>
      <w:r>
        <w:rPr>
          <w:rFonts w:ascii="Times New Roman" w:hAnsi="Times New Roman"/>
          <w:sz w:val="26"/>
          <w:szCs w:val="26"/>
        </w:rPr>
        <w:t>а участие в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030FB8">
        <w:rPr>
          <w:rFonts w:ascii="Times New Roman" w:hAnsi="Times New Roman"/>
          <w:sz w:val="26"/>
          <w:szCs w:val="26"/>
        </w:rPr>
        <w:t xml:space="preserve"> заседаниях), на которых были рассмотрены </w:t>
      </w:r>
      <w:r>
        <w:rPr>
          <w:rFonts w:ascii="Times New Roman" w:hAnsi="Times New Roman"/>
          <w:sz w:val="26"/>
          <w:szCs w:val="26"/>
        </w:rPr>
        <w:t>86 вопросов</w:t>
      </w:r>
      <w:r w:rsidRPr="00030FB8">
        <w:rPr>
          <w:rFonts w:ascii="Times New Roman" w:hAnsi="Times New Roman"/>
          <w:sz w:val="26"/>
          <w:szCs w:val="26"/>
        </w:rPr>
        <w:t>,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</w:p>
    <w:p w14:paraId="2A288523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8853D2" w14:textId="77777777" w:rsidR="00142B40" w:rsidRDefault="00142B40" w:rsidP="003C1888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2020 году.</w:t>
      </w:r>
    </w:p>
    <w:p w14:paraId="5C04A3C3" w14:textId="77777777" w:rsidR="00142B40" w:rsidRDefault="00142B40" w:rsidP="003C1888">
      <w:pPr>
        <w:pStyle w:val="ad"/>
        <w:ind w:firstLine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Совместная работа депутата с администрацией Советского района, администрацией г.п. Советский, администрацией г.п. Зеленоборск, депутатами</w:t>
      </w:r>
    </w:p>
    <w:p w14:paraId="390B4F13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1E56093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депутат Котикова Л.Ф. в рамках своей депутатской деятельности особое внимание уделила решению следующих вопросов:</w:t>
      </w:r>
    </w:p>
    <w:p w14:paraId="57B6A49E" w14:textId="77777777" w:rsidR="00142B40" w:rsidRPr="0090603E" w:rsidRDefault="00142B40" w:rsidP="009060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0603E">
        <w:rPr>
          <w:rFonts w:ascii="Times New Roman" w:hAnsi="Times New Roman"/>
          <w:sz w:val="26"/>
          <w:szCs w:val="26"/>
        </w:rPr>
        <w:t xml:space="preserve">- по наказу </w:t>
      </w:r>
      <w:r w:rsidRPr="00790CF9">
        <w:rPr>
          <w:rFonts w:ascii="Times New Roman" w:hAnsi="Times New Roman"/>
          <w:sz w:val="26"/>
          <w:szCs w:val="26"/>
          <w:u w:val="single"/>
        </w:rPr>
        <w:t>«Капитальный ремонт общежития управления образования администрации Советского района»</w:t>
      </w:r>
      <w:r w:rsidRPr="009060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ч</w:t>
      </w:r>
      <w:r w:rsidRPr="0090603E">
        <w:rPr>
          <w:rFonts w:ascii="Times New Roman" w:hAnsi="Times New Roman"/>
          <w:sz w:val="26"/>
          <w:szCs w:val="26"/>
        </w:rPr>
        <w:t>астично выполнено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0603E">
        <w:rPr>
          <w:rFonts w:ascii="Times New Roman" w:hAnsi="Times New Roman"/>
          <w:sz w:val="26"/>
          <w:szCs w:val="26"/>
        </w:rPr>
        <w:t>Акт выполненных работ от 22.05.2017, в соответствии с которым расширен запасной выход с заменой противопожарной двери.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603E">
        <w:rPr>
          <w:rFonts w:ascii="Times New Roman" w:hAnsi="Times New Roman"/>
          <w:sz w:val="26"/>
          <w:szCs w:val="26"/>
        </w:rPr>
        <w:t>На капитальный ремонт общежития разработана проектно-сметная документация на инженерные сети на сумму 7 550 699 руб. (по состоянию на 2019 г.), по состоянию на 1 квартал 2021 года – 8 100 000 руб. Имеется смета на замену оконных дверных блоков и по замене полов 9 258 000 руб. (по состоянию на 2019 год)  По состоянию на 1 квартал 2021 года – 10 500</w:t>
      </w:r>
      <w:r>
        <w:rPr>
          <w:rFonts w:ascii="Times New Roman" w:hAnsi="Times New Roman"/>
          <w:sz w:val="26"/>
          <w:szCs w:val="26"/>
        </w:rPr>
        <w:t> </w:t>
      </w:r>
      <w:r w:rsidRPr="0090603E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14:paraId="14D62A9A" w14:textId="77777777" w:rsidR="00142B40" w:rsidRPr="0090603E" w:rsidRDefault="00142B40" w:rsidP="009060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603E">
        <w:rPr>
          <w:rFonts w:ascii="Times New Roman" w:hAnsi="Times New Roman"/>
          <w:sz w:val="26"/>
          <w:szCs w:val="26"/>
        </w:rPr>
        <w:t xml:space="preserve">- </w:t>
      </w:r>
      <w:r w:rsidRPr="00FB71CA">
        <w:rPr>
          <w:rFonts w:ascii="Times New Roman" w:hAnsi="Times New Roman"/>
          <w:sz w:val="26"/>
          <w:szCs w:val="26"/>
          <w:u w:val="single"/>
        </w:rPr>
        <w:t xml:space="preserve">по наказу «Реконструкция обеденного зала МБОУ СОШ № 2» </w:t>
      </w:r>
      <w:r w:rsidRPr="0090603E">
        <w:rPr>
          <w:rFonts w:ascii="Times New Roman" w:hAnsi="Times New Roman"/>
          <w:sz w:val="26"/>
          <w:szCs w:val="26"/>
        </w:rPr>
        <w:t xml:space="preserve">- </w:t>
      </w:r>
      <w:r w:rsidRPr="0090603E">
        <w:rPr>
          <w:rFonts w:ascii="Times New Roman" w:hAnsi="Times New Roman"/>
          <w:sz w:val="26"/>
          <w:szCs w:val="26"/>
          <w:lang w:eastAsia="ru-RU"/>
        </w:rPr>
        <w:t xml:space="preserve">В апреле 2020 года в Департамент образования и молодежной политики Ханты-Мансийского автономного округа </w:t>
      </w:r>
      <w:r w:rsidRPr="0090603E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90603E">
        <w:rPr>
          <w:rFonts w:ascii="Times New Roman" w:hAnsi="Times New Roman"/>
          <w:sz w:val="26"/>
          <w:szCs w:val="26"/>
          <w:lang w:eastAsia="ru-RU"/>
        </w:rPr>
        <w:t xml:space="preserve"> Югры направлена заявка на предоставление субсидии из бюджета округа на софинансирование расходных обязательств, возникающих на проведение капитального ремонта и оснащению пищеблока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772D2152" w14:textId="77777777" w:rsidR="00142B40" w:rsidRDefault="00142B40" w:rsidP="00FB71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223984">
        <w:rPr>
          <w:rFonts w:ascii="Times New Roman" w:hAnsi="Times New Roman"/>
          <w:sz w:val="26"/>
          <w:szCs w:val="26"/>
          <w:u w:val="single"/>
        </w:rPr>
        <w:lastRenderedPageBreak/>
        <w:t xml:space="preserve">- по наказу «Строительство </w:t>
      </w:r>
      <w:r>
        <w:rPr>
          <w:rFonts w:ascii="Times New Roman" w:hAnsi="Times New Roman"/>
          <w:sz w:val="26"/>
          <w:szCs w:val="26"/>
          <w:u w:val="single"/>
        </w:rPr>
        <w:t>новой школы»:</w:t>
      </w:r>
    </w:p>
    <w:p w14:paraId="19643CA7" w14:textId="77777777" w:rsidR="00142B40" w:rsidRPr="00223984" w:rsidRDefault="00142B40" w:rsidP="00FB71CA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23984">
        <w:rPr>
          <w:rFonts w:ascii="Times New Roman" w:hAnsi="Times New Roman"/>
          <w:b/>
          <w:sz w:val="26"/>
          <w:szCs w:val="26"/>
          <w:lang w:eastAsia="zh-CN"/>
        </w:rPr>
        <w:t>Объект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-</w:t>
      </w:r>
      <w:r w:rsidRPr="00223984">
        <w:rPr>
          <w:rFonts w:ascii="Times New Roman" w:hAnsi="Times New Roman"/>
          <w:b/>
          <w:sz w:val="26"/>
          <w:szCs w:val="26"/>
          <w:lang w:eastAsia="zh-CN"/>
        </w:rPr>
        <w:t xml:space="preserve"> «Средняя общеобразовательная школа № 5 в г. Советский</w:t>
      </w:r>
      <w:r w:rsidRPr="00223984">
        <w:rPr>
          <w:rFonts w:ascii="Times New Roman" w:hAnsi="Times New Roman"/>
          <w:b/>
          <w:sz w:val="26"/>
          <w:szCs w:val="26"/>
          <w:lang w:eastAsia="ru-RU"/>
        </w:rPr>
        <w:t xml:space="preserve"> (на 1100 </w:t>
      </w:r>
      <w:r>
        <w:rPr>
          <w:rFonts w:ascii="Times New Roman" w:hAnsi="Times New Roman"/>
          <w:b/>
          <w:sz w:val="26"/>
          <w:szCs w:val="26"/>
          <w:lang w:eastAsia="ru-RU"/>
        </w:rPr>
        <w:t>мест</w:t>
      </w:r>
      <w:r w:rsidRPr="00223984">
        <w:rPr>
          <w:rFonts w:ascii="Times New Roman" w:hAnsi="Times New Roman"/>
          <w:b/>
          <w:sz w:val="26"/>
          <w:szCs w:val="26"/>
          <w:lang w:eastAsia="ru-RU"/>
        </w:rPr>
        <w:t>)».</w:t>
      </w:r>
    </w:p>
    <w:p w14:paraId="3577A1DE" w14:textId="77777777" w:rsidR="00142B40" w:rsidRPr="002501A2" w:rsidRDefault="00142B40" w:rsidP="00FB71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501A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целях заключения концессионного соглашения на строительство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школы</w:t>
      </w:r>
      <w:r w:rsidRPr="002501A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2020 году проведены следующие мероприятия:</w:t>
      </w:r>
    </w:p>
    <w:p w14:paraId="49899B43" w14:textId="77777777" w:rsidR="00142B40" w:rsidRDefault="00142B40" w:rsidP="00FB7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01A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утверждена заявка от 10.01.2020 на софинансирование мероприятия муниципальной программы, предусматривающей создание объекта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14:paraId="3F163C78" w14:textId="77777777" w:rsidR="00142B40" w:rsidRDefault="00142B40" w:rsidP="00FB7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объявлены конкурсы на право заключения концессионного соглашения (08.05.2020; 29.06.2020);</w:t>
      </w:r>
    </w:p>
    <w:p w14:paraId="531AAD58" w14:textId="77777777" w:rsidR="00142B40" w:rsidRDefault="00142B40" w:rsidP="00FB7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объявленные  конкурсы на право заключения концессионного соглашения  не состоялись  в виду отсутствия заявок (увеличилась стоимость ученического места в соответствии с принятым Постановлением Правительства </w:t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 Югры</w:t>
      </w:r>
      <w:r w:rsidRPr="00223984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от 17.07.2020 № 296-п);</w:t>
      </w:r>
    </w:p>
    <w:p w14:paraId="4178FC6F" w14:textId="77777777" w:rsidR="00142B40" w:rsidRDefault="00142B40" w:rsidP="00FB7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hAnsi="Times New Roman"/>
          <w:color w:val="000000"/>
          <w:sz w:val="26"/>
          <w:szCs w:val="26"/>
          <w:lang w:eastAsia="ru-RU"/>
        </w:rPr>
        <w:t>поступило предложение о заключении концессионного соглашения с лицом, выступающим с инициативой заключения концессионного соглашения, от ООО «ГАРДАРИКА» (01-вхд-13337 от 28.10.2020).</w:t>
      </w:r>
    </w:p>
    <w:p w14:paraId="597904A4" w14:textId="77777777" w:rsidR="00142B40" w:rsidRDefault="00142B40" w:rsidP="00FB7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Вместе с тем, сроки строительства </w:t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объекта 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перенесены на 2023-2025 гг. (постановление Правительства </w:t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 Югры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 от 31.10.2020 № 489-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u w:val="single"/>
          <w:shd w:val="clear" w:color="auto" w:fill="FFFFFF"/>
        </w:rPr>
        <w:t>п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>).</w:t>
      </w:r>
    </w:p>
    <w:p w14:paraId="12B3EB03" w14:textId="77777777" w:rsidR="00142B40" w:rsidRDefault="00142B40" w:rsidP="00FB7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В Департамент образования и молодежной политики </w:t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 Югры 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направлено письмо от 05.11.2020 № 01-Исх-11061 о необходимости разъяснения о возможности заключении </w:t>
      </w:r>
      <w:r w:rsidRPr="002239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концессионного соглашения в 2020 году, согласно действующей редакции государственной программы </w:t>
      </w:r>
      <w:r w:rsidRPr="00223984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</w:rPr>
        <w:sym w:font="Symbol" w:char="F02D"/>
      </w:r>
      <w:r w:rsidRPr="00223984">
        <w:rPr>
          <w:rFonts w:ascii="Times New Roman" w:hAnsi="Times New Roman"/>
          <w:sz w:val="26"/>
          <w:szCs w:val="26"/>
        </w:rPr>
        <w:t xml:space="preserve"> Югры </w:t>
      </w:r>
      <w:r w:rsidRPr="00223984">
        <w:rPr>
          <w:rFonts w:ascii="Times New Roman" w:hAnsi="Times New Roman"/>
          <w:color w:val="000000"/>
          <w:sz w:val="26"/>
          <w:szCs w:val="26"/>
          <w:lang w:eastAsia="ru-RU"/>
        </w:rPr>
        <w:t>«Развитие образования»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, учитывая, что  постановление Правительства </w:t>
      </w:r>
      <w:r w:rsidRPr="00223984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</w:rPr>
        <w:sym w:font="Symbol" w:char="F02D"/>
      </w:r>
      <w:r w:rsidRPr="00223984">
        <w:rPr>
          <w:rFonts w:ascii="Times New Roman" w:hAnsi="Times New Roman"/>
          <w:sz w:val="26"/>
          <w:szCs w:val="26"/>
        </w:rPr>
        <w:t xml:space="preserve"> Югры 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от 31.10.2020 № 489-п вступает в силу с 01.01.2021. Ответ Департамента образования и молодежной политики </w:t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223984">
        <w:rPr>
          <w:rFonts w:ascii="Times New Roman" w:hAnsi="Times New Roman"/>
          <w:sz w:val="26"/>
          <w:szCs w:val="26"/>
          <w:lang w:eastAsia="ru-RU"/>
        </w:rPr>
        <w:t xml:space="preserve"> Югры 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>от 04.12.2020 № 10-Исх-12305 заключается в том, что и</w:t>
      </w:r>
      <w:r w:rsidRPr="00223984">
        <w:rPr>
          <w:rFonts w:ascii="Times New Roman" w:hAnsi="Times New Roman"/>
          <w:color w:val="000000"/>
          <w:sz w:val="26"/>
          <w:szCs w:val="26"/>
        </w:rPr>
        <w:t xml:space="preserve">зменение сроков создания объектов на более ранние будут рассмотрены в ходе исполнения бюджета в 2021 году </w:t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при принятии Правительством Ханты-Мансийского автономного округа </w:t>
      </w:r>
      <w:r w:rsidRPr="002501A2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sym w:font="Symbol" w:char="F02D"/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 Югры решения об увеличении бюджетных ассигнований на реализацию мероприятий государственной программы Ханты-Мансийского автономного округа </w:t>
      </w:r>
      <w:r w:rsidRPr="002501A2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sym w:font="Symbol" w:char="F02D"/>
      </w: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 xml:space="preserve"> Югры «Развитие образования».</w:t>
      </w:r>
    </w:p>
    <w:p w14:paraId="1B4B86FE" w14:textId="77777777" w:rsidR="00142B40" w:rsidRDefault="00142B40" w:rsidP="00FB7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eastAsia="Arial Unicode MS" w:hAnsi="Times New Roman"/>
          <w:color w:val="000000"/>
          <w:spacing w:val="-2"/>
          <w:sz w:val="26"/>
          <w:szCs w:val="26"/>
          <w:shd w:val="clear" w:color="auto" w:fill="FFFFFF"/>
        </w:rPr>
        <w:t>На заседании Комиссии по рассмотрению возможности/невозможности заключения концессионного соглашения о создании объекта по предложению</w:t>
      </w:r>
      <w:r w:rsidRPr="00223984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ООО «ГАРДАРИКА» от 27.11.2020 принято решение о невозможности заключения концессионного соглашения по причине отсутствия ресурсного обеспечения (постановление администрации Советского района от 08.12.2020 № 2511 «О невозможности заключения концессионного соглашения»).</w:t>
      </w:r>
    </w:p>
    <w:p w14:paraId="3B867AE4" w14:textId="77777777" w:rsidR="00142B40" w:rsidRPr="00223984" w:rsidRDefault="00142B40" w:rsidP="00FB7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984">
        <w:rPr>
          <w:rFonts w:ascii="Times New Roman" w:hAnsi="Times New Roman"/>
          <w:sz w:val="26"/>
          <w:szCs w:val="26"/>
          <w:lang w:eastAsia="ru-RU"/>
        </w:rPr>
        <w:t>Данный вопрос рассмотрен на заседании Общественного Советского района 09.02.2021</w:t>
      </w:r>
    </w:p>
    <w:p w14:paraId="312554A5" w14:textId="77777777" w:rsidR="00142B40" w:rsidRPr="002501A2" w:rsidRDefault="00142B40" w:rsidP="00FB71CA">
      <w:pPr>
        <w:spacing w:after="0" w:line="240" w:lineRule="auto"/>
        <w:ind w:right="34" w:firstLine="720"/>
        <w:jc w:val="both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2501A2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Объект </w:t>
      </w:r>
      <w:r w:rsidRPr="002501A2">
        <w:rPr>
          <w:rFonts w:ascii="Times New Roman" w:hAnsi="Times New Roman"/>
          <w:b/>
          <w:sz w:val="26"/>
          <w:szCs w:val="26"/>
        </w:rPr>
        <w:t>«Средняя общеобразовательная школа № 6 в г. Советский»</w:t>
      </w:r>
      <w:r w:rsidRPr="002501A2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 </w:t>
      </w:r>
      <w:r w:rsidRPr="002501A2">
        <w:rPr>
          <w:rFonts w:ascii="Times New Roman" w:hAnsi="Times New Roman"/>
          <w:b/>
          <w:sz w:val="26"/>
          <w:szCs w:val="26"/>
        </w:rPr>
        <w:t>(550 мест):</w:t>
      </w:r>
    </w:p>
    <w:p w14:paraId="002D134A" w14:textId="77777777" w:rsidR="00142B40" w:rsidRDefault="00142B40" w:rsidP="00FB71C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501A2">
        <w:rPr>
          <w:rFonts w:ascii="Times New Roman" w:hAnsi="Times New Roman"/>
          <w:sz w:val="26"/>
          <w:szCs w:val="26"/>
        </w:rPr>
        <w:t xml:space="preserve">утвержден проект планировки </w:t>
      </w:r>
      <w:r w:rsidRPr="002501A2">
        <w:rPr>
          <w:rFonts w:ascii="Times New Roman" w:hAnsi="Times New Roman"/>
          <w:sz w:val="26"/>
          <w:szCs w:val="26"/>
          <w:lang w:eastAsia="zh-CN"/>
        </w:rPr>
        <w:t>и межевания (сентябрь 2018</w:t>
      </w:r>
      <w:r>
        <w:rPr>
          <w:rFonts w:ascii="Times New Roman" w:hAnsi="Times New Roman"/>
          <w:sz w:val="26"/>
          <w:szCs w:val="26"/>
          <w:lang w:eastAsia="zh-CN"/>
        </w:rPr>
        <w:t xml:space="preserve"> года</w:t>
      </w:r>
      <w:r w:rsidRPr="002501A2">
        <w:rPr>
          <w:rFonts w:ascii="Times New Roman" w:hAnsi="Times New Roman"/>
          <w:sz w:val="26"/>
          <w:szCs w:val="26"/>
          <w:lang w:eastAsia="zh-CN"/>
        </w:rPr>
        <w:t>);</w:t>
      </w:r>
    </w:p>
    <w:p w14:paraId="5C49AD16" w14:textId="77777777" w:rsidR="00142B40" w:rsidRDefault="00142B40" w:rsidP="00FB71C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1CA">
        <w:rPr>
          <w:rFonts w:ascii="Times New Roman" w:hAnsi="Times New Roman"/>
          <w:sz w:val="26"/>
          <w:szCs w:val="26"/>
          <w:lang w:eastAsia="zh-CN"/>
        </w:rPr>
        <w:t>земельный участок поставлен на государственный кадастровый учет, (кадастровый номер 86:09:0101033:4278);</w:t>
      </w:r>
    </w:p>
    <w:p w14:paraId="11820F78" w14:textId="77777777" w:rsidR="00142B40" w:rsidRDefault="00142B40" w:rsidP="00FB71C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1CA">
        <w:rPr>
          <w:rFonts w:ascii="Times New Roman" w:hAnsi="Times New Roman"/>
          <w:sz w:val="26"/>
          <w:szCs w:val="26"/>
          <w:lang w:eastAsia="zh-CN"/>
        </w:rPr>
        <w:t>произведён расчет стоимости проектных и изыскательских работ для строительства сетей водоснабжения и водоотведения до границ земельного участка, планируемого под строительство объекта (предварительный расчет – 20 506 291,43);</w:t>
      </w:r>
    </w:p>
    <w:p w14:paraId="459834BA" w14:textId="77777777" w:rsidR="00142B40" w:rsidRDefault="00142B40" w:rsidP="00FB71C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1C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внесены изменения в техническое задание в соответствии с протоколом заседания комиссии от 31.08.2018  № </w:t>
      </w:r>
      <w:r w:rsidRPr="00FB71CA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B71CA">
        <w:rPr>
          <w:rFonts w:ascii="Times New Roman" w:hAnsi="Times New Roman"/>
          <w:sz w:val="26"/>
          <w:szCs w:val="26"/>
          <w:lang w:eastAsia="ru-RU"/>
        </w:rPr>
        <w:t xml:space="preserve"> по рассмотрению вопросов о предоставлении субсидии из бюджета </w:t>
      </w:r>
      <w:r w:rsidRPr="00FB71CA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</w:rPr>
        <w:sym w:font="Symbol" w:char="F02D"/>
      </w:r>
      <w:r w:rsidRPr="00FB71CA">
        <w:rPr>
          <w:rFonts w:ascii="Times New Roman" w:hAnsi="Times New Roman"/>
          <w:sz w:val="26"/>
          <w:szCs w:val="26"/>
        </w:rPr>
        <w:t xml:space="preserve"> Югры </w:t>
      </w:r>
      <w:r w:rsidRPr="00FB71CA">
        <w:rPr>
          <w:rFonts w:ascii="Times New Roman" w:hAnsi="Times New Roman"/>
          <w:sz w:val="26"/>
          <w:szCs w:val="26"/>
          <w:lang w:eastAsia="ru-RU"/>
        </w:rPr>
        <w:t>бюджетам МО на софинансирование мероприятий в рамках концессионного соглашения (в части дополнительных функциональных помещений)</w:t>
      </w:r>
      <w:r w:rsidRPr="00FB71CA">
        <w:rPr>
          <w:rFonts w:ascii="Times New Roman" w:hAnsi="Times New Roman"/>
          <w:sz w:val="26"/>
          <w:szCs w:val="26"/>
          <w:lang w:eastAsia="zh-CN"/>
        </w:rPr>
        <w:t>;</w:t>
      </w:r>
    </w:p>
    <w:p w14:paraId="7B2B9E01" w14:textId="77777777" w:rsidR="00142B40" w:rsidRPr="00FB71CA" w:rsidRDefault="00142B40" w:rsidP="00FB71C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71CA">
        <w:rPr>
          <w:rFonts w:ascii="Times New Roman" w:hAnsi="Times New Roman"/>
          <w:sz w:val="26"/>
          <w:szCs w:val="26"/>
          <w:lang w:eastAsia="ru-RU"/>
        </w:rPr>
        <w:t xml:space="preserve">направлены на первичную экспертизу документы для </w:t>
      </w:r>
      <w:r w:rsidRPr="00FB71CA">
        <w:rPr>
          <w:rFonts w:ascii="Times New Roman" w:hAnsi="Times New Roman"/>
          <w:sz w:val="26"/>
          <w:szCs w:val="26"/>
        </w:rPr>
        <w:t xml:space="preserve">заключения соглашения между МО Советский район и Департаментом образования и молодежной политики </w:t>
      </w:r>
      <w:r w:rsidRPr="00FB71CA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2501A2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FB71CA">
        <w:rPr>
          <w:rFonts w:ascii="Times New Roman" w:hAnsi="Times New Roman"/>
          <w:sz w:val="26"/>
          <w:szCs w:val="26"/>
          <w:lang w:eastAsia="ru-RU"/>
        </w:rPr>
        <w:t xml:space="preserve"> Югры </w:t>
      </w:r>
      <w:r w:rsidRPr="00FB71CA">
        <w:rPr>
          <w:rFonts w:ascii="Times New Roman" w:hAnsi="Times New Roman"/>
          <w:sz w:val="26"/>
          <w:szCs w:val="26"/>
        </w:rPr>
        <w:t>о предоставлении субсидии на софинансирование мероприятия по созданию Объекта  в соответствии с концессионным соглашением (сентябрь 2018).</w:t>
      </w:r>
    </w:p>
    <w:p w14:paraId="535995C8" w14:textId="77777777" w:rsidR="00142B40" w:rsidRPr="0090603E" w:rsidRDefault="00142B40" w:rsidP="00FB71CA">
      <w:pPr>
        <w:tabs>
          <w:tab w:val="left" w:pos="2490"/>
        </w:tabs>
        <w:spacing w:after="0" w:line="240" w:lineRule="auto"/>
        <w:ind w:right="34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D3F897" w14:textId="77777777" w:rsidR="00142B40" w:rsidRPr="0090603E" w:rsidRDefault="00142B40" w:rsidP="0090603E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1C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FB71CA">
        <w:rPr>
          <w:rFonts w:ascii="Times New Roman" w:hAnsi="Times New Roman"/>
          <w:sz w:val="26"/>
          <w:szCs w:val="26"/>
          <w:u w:val="single"/>
          <w:lang w:eastAsia="ru-RU"/>
        </w:rPr>
        <w:t>по наказу «</w:t>
      </w:r>
      <w:r w:rsidRPr="00FB71CA">
        <w:rPr>
          <w:rFonts w:ascii="Times New Roman" w:hAnsi="Times New Roman"/>
          <w:sz w:val="26"/>
          <w:szCs w:val="26"/>
          <w:u w:val="single"/>
        </w:rPr>
        <w:t>Строительство нового жилья»</w:t>
      </w:r>
      <w:r w:rsidRPr="0090603E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а</w:t>
      </w:r>
      <w:r w:rsidRPr="0090603E">
        <w:rPr>
          <w:rFonts w:ascii="Times New Roman" w:hAnsi="Times New Roman"/>
          <w:sz w:val="26"/>
          <w:szCs w:val="26"/>
        </w:rPr>
        <w:t>дминистрацией г.п. Советский проводится работа по расторжению договоров аренды на земельные участки под многоквартирную жилую застройку с Муниципальным фондом развития жилищного строительства Советского района «Жилище», с целью дальнейшей реализации данных земельных участков через аукционы для привлечения инвесторов-застройщиков в сфере жилищного строительства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0603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В 2019 году сформировано 5 земельных участков под строительств о нового жилья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14F49804" w14:textId="77777777" w:rsidR="00142B40" w:rsidRDefault="00142B40" w:rsidP="009060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0603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FB71CA">
        <w:rPr>
          <w:rFonts w:ascii="Times New Roman" w:hAnsi="Times New Roman"/>
          <w:sz w:val="26"/>
          <w:szCs w:val="26"/>
          <w:u w:val="single"/>
          <w:lang w:eastAsia="ru-RU"/>
        </w:rPr>
        <w:t xml:space="preserve">по наказу «Строительство дорог» </w:t>
      </w:r>
      <w:r w:rsidRPr="0090603E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ч</w:t>
      </w:r>
      <w:r w:rsidRPr="0090603E">
        <w:rPr>
          <w:rFonts w:ascii="Times New Roman" w:hAnsi="Times New Roman"/>
          <w:sz w:val="26"/>
          <w:szCs w:val="26"/>
          <w:lang w:eastAsia="ru-RU"/>
        </w:rPr>
        <w:t>астично выполнено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0603E">
        <w:rPr>
          <w:rFonts w:ascii="Times New Roman" w:hAnsi="Times New Roman"/>
          <w:sz w:val="26"/>
          <w:szCs w:val="26"/>
        </w:rPr>
        <w:t xml:space="preserve">В 2018 году по заданию г.п. Советский проектной организацией выполнены инженерные изыскания на строительство дороги с твёрдым покрытием по ул. Чапаева-Маяковского – Загородная. Получены техусловия от владельцев инженерных коммуникаций. </w:t>
      </w:r>
    </w:p>
    <w:p w14:paraId="06789F28" w14:textId="77777777" w:rsidR="00142B40" w:rsidRPr="0090603E" w:rsidRDefault="00142B40" w:rsidP="009060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0603E">
        <w:rPr>
          <w:rFonts w:ascii="Times New Roman" w:hAnsi="Times New Roman"/>
          <w:sz w:val="26"/>
          <w:szCs w:val="26"/>
          <w:lang w:eastAsia="ru-RU"/>
        </w:rPr>
        <w:t>В 2020 году выполнен ремонт ул. З. Космодемьянской в границах улиц Ленина-Кирова; ремонт ул. Киевская по нечетной стороне (в границах улиц Гагарина-Гастелло), 2 кольца; ремонт ул. Ленина в границах улиц О. Кошевого-Калинина; ремонт ул. Юбилейная в границах улиц Пихтовая – Радужная; ремонт дорожного полотна ул. Калинина в границах улиц Ленина-Кирова; рихтовка плит Гагарина в границах улиц Ленина-Железнодорожная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14:paraId="5C7E82DE" w14:textId="77777777" w:rsidR="00142B40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sz w:val="26"/>
          <w:szCs w:val="26"/>
        </w:rPr>
      </w:pPr>
      <w:r w:rsidRPr="0090603E">
        <w:rPr>
          <w:rFonts w:ascii="Times New Roman" w:hAnsi="Times New Roman"/>
          <w:sz w:val="26"/>
          <w:szCs w:val="26"/>
        </w:rPr>
        <w:t xml:space="preserve">- </w:t>
      </w:r>
      <w:r w:rsidRPr="00FB71CA">
        <w:rPr>
          <w:rFonts w:ascii="Times New Roman" w:hAnsi="Times New Roman"/>
          <w:sz w:val="26"/>
          <w:szCs w:val="26"/>
          <w:u w:val="single"/>
        </w:rPr>
        <w:t>по наказу «Уборка территорий от развалов домов, освобожденных при переселении граждан из ветхого и аварийного жилья, г.п. Советский и г.п. Зеленоборск»:</w:t>
      </w:r>
      <w:r w:rsidRPr="0090603E">
        <w:rPr>
          <w:rFonts w:ascii="Times New Roman" w:hAnsi="Times New Roman"/>
          <w:sz w:val="26"/>
          <w:szCs w:val="26"/>
        </w:rPr>
        <w:t xml:space="preserve"> </w:t>
      </w:r>
    </w:p>
    <w:p w14:paraId="7C6F6778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г.п. Советский</w:t>
      </w:r>
      <w:r w:rsidRPr="0090603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90603E">
        <w:rPr>
          <w:rFonts w:ascii="Times New Roman" w:hAnsi="Times New Roman"/>
          <w:color w:val="000000"/>
          <w:sz w:val="26"/>
          <w:szCs w:val="26"/>
        </w:rPr>
        <w:t>2020 году на территории г.п. Советский осуществлен снос 5 домов, общей площадью 3,2 тыс.кв.м.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603E">
        <w:rPr>
          <w:rFonts w:ascii="Times New Roman" w:hAnsi="Times New Roman"/>
          <w:color w:val="000000"/>
          <w:sz w:val="26"/>
          <w:szCs w:val="26"/>
        </w:rPr>
        <w:t>Снесены 2 ветхих строения по ул. Комарова, д.23.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603E">
        <w:rPr>
          <w:rFonts w:ascii="Times New Roman" w:hAnsi="Times New Roman"/>
          <w:color w:val="000000"/>
          <w:sz w:val="26"/>
          <w:szCs w:val="26"/>
        </w:rPr>
        <w:t>Расселены граждане, проживающие в аварийных жилых помещениях и жилых помещениях, признанных непригодными для проживания, многоквартирных домов по адресам:</w:t>
      </w:r>
    </w:p>
    <w:p w14:paraId="58E16B37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Солнечная дома № 134,135,136,137,139;</w:t>
      </w:r>
    </w:p>
    <w:p w14:paraId="5ADB0A4D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Школьная дома №140,142,143,144,145,147;</w:t>
      </w:r>
    </w:p>
    <w:p w14:paraId="20270657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-ул. Профсоюзная дома №148,149,150,151,152,153,154,155,157;</w:t>
      </w:r>
    </w:p>
    <w:p w14:paraId="142AED55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Котовского дома № 160, 162,163,167;</w:t>
      </w:r>
    </w:p>
    <w:p w14:paraId="4DDF926C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Первомайская дома № 1,5,6,7,8;</w:t>
      </w:r>
    </w:p>
    <w:p w14:paraId="15010A16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603E">
        <w:rPr>
          <w:rFonts w:ascii="Times New Roman" w:hAnsi="Times New Roman"/>
          <w:color w:val="000000"/>
          <w:sz w:val="26"/>
          <w:szCs w:val="26"/>
        </w:rPr>
        <w:t>ул. Монтажников дома № 9,10,11,13,14,15,16,17,18;</w:t>
      </w:r>
    </w:p>
    <w:p w14:paraId="63ECA117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Кедровая дома №123,125,129, 131;</w:t>
      </w:r>
    </w:p>
    <w:p w14:paraId="07ECEAEA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-ул. Горького дома №107,108,109,110,115,116,117,118;</w:t>
      </w:r>
    </w:p>
    <w:p w14:paraId="26FCDAA4" w14:textId="77777777" w:rsidR="00142B40" w:rsidRPr="0090603E" w:rsidRDefault="00142B40" w:rsidP="0090603E">
      <w:pPr>
        <w:spacing w:after="0" w:line="240" w:lineRule="auto"/>
        <w:ind w:right="-104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Пушкина дом №4;</w:t>
      </w:r>
    </w:p>
    <w:p w14:paraId="4D5C91EE" w14:textId="77777777" w:rsidR="00142B40" w:rsidRDefault="00142B40" w:rsidP="0090603E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603E">
        <w:rPr>
          <w:rFonts w:ascii="Times New Roman" w:hAnsi="Times New Roman"/>
          <w:color w:val="000000"/>
          <w:sz w:val="26"/>
          <w:szCs w:val="26"/>
        </w:rPr>
        <w:t>- ул. Гастелло дом 10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90603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</w:p>
    <w:p w14:paraId="735734D2" w14:textId="77777777" w:rsidR="00142B40" w:rsidRDefault="00142B40" w:rsidP="0090603E">
      <w:pPr>
        <w:pStyle w:val="ad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90603E">
        <w:rPr>
          <w:rFonts w:ascii="Times New Roman" w:hAnsi="Times New Roman"/>
          <w:color w:val="000000"/>
          <w:sz w:val="26"/>
          <w:szCs w:val="26"/>
        </w:rPr>
        <w:t xml:space="preserve"> ул. Строительная дом</w:t>
      </w:r>
      <w:r w:rsidRPr="0090603E">
        <w:rPr>
          <w:rFonts w:ascii="Times New Roman" w:hAnsi="Times New Roman"/>
          <w:sz w:val="26"/>
          <w:szCs w:val="26"/>
          <w:lang w:eastAsia="ru-RU"/>
        </w:rPr>
        <w:t xml:space="preserve"> 2.</w:t>
      </w:r>
    </w:p>
    <w:p w14:paraId="73924290" w14:textId="77777777" w:rsidR="00142B40" w:rsidRPr="00C94D73" w:rsidRDefault="00142B40" w:rsidP="0090603E">
      <w:pPr>
        <w:pStyle w:val="ad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C94D73">
        <w:rPr>
          <w:rFonts w:ascii="Times New Roman" w:hAnsi="Times New Roman"/>
          <w:sz w:val="26"/>
          <w:szCs w:val="26"/>
          <w:lang w:eastAsia="ru-RU"/>
        </w:rPr>
        <w:t xml:space="preserve"> г.п. Зеленоборск в 2020 году. Снос и вывоз мусора от расселенных домов производится ежегодно  по мере расселения многоквартирных домов. В 2020 году </w:t>
      </w:r>
      <w:r w:rsidRPr="00C94D73">
        <w:rPr>
          <w:rFonts w:ascii="Times New Roman" w:hAnsi="Times New Roman"/>
          <w:sz w:val="26"/>
          <w:szCs w:val="26"/>
          <w:lang w:eastAsia="ru-RU"/>
        </w:rPr>
        <w:lastRenderedPageBreak/>
        <w:t>проводились субботники с участием работников администрации и предпринимателей (предоставление техники)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C94D7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D108C44" w14:textId="77777777" w:rsidR="00142B40" w:rsidRPr="00362419" w:rsidRDefault="00142B40" w:rsidP="00FB71CA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B71CA">
        <w:rPr>
          <w:rFonts w:ascii="Times New Roman" w:hAnsi="Times New Roman"/>
          <w:sz w:val="26"/>
          <w:szCs w:val="26"/>
        </w:rPr>
        <w:t>- в рамках депутатской деятельности также оказывалась материальная помощь многодетным и малоимущим семьям, семья, воспитывающих детей с ограниченными возможностями здоровья. В августе 2020 года оказала поддержку многодетным семьям в рамках акции «Собери ребенка в школу», были приобретены наборы канцелярских товаров и школьных принадлежностей.</w:t>
      </w:r>
      <w:r w:rsidRPr="00FB71C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Также приняла участие в приобретении подарков детям с ограниченными возможностями здоровья в ходе Всероссийской благотворительной акции «Ёлка желаний». </w:t>
      </w:r>
    </w:p>
    <w:p w14:paraId="0EE1F395" w14:textId="77777777" w:rsidR="00142B40" w:rsidRDefault="00142B40" w:rsidP="00FB71CA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0D4A5DAB" w14:textId="77777777" w:rsidR="00142B40" w:rsidRDefault="00142B40" w:rsidP="003C1888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Участие в работе советов, созданных при органах власти и организаций различной форм собственности</w:t>
      </w:r>
    </w:p>
    <w:p w14:paraId="78F827FC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22D798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 Котикова Л.Ф. является:</w:t>
      </w:r>
    </w:p>
    <w:p w14:paraId="4AB5D588" w14:textId="77777777" w:rsidR="00142B40" w:rsidRPr="000A20FD" w:rsidRDefault="00142B40" w:rsidP="003C1888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A20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членом политсовета ВПП «Единая Россия» Советского района;</w:t>
      </w:r>
    </w:p>
    <w:p w14:paraId="3CCDB127" w14:textId="77777777" w:rsidR="00142B40" w:rsidRPr="000A20FD" w:rsidRDefault="00142B40" w:rsidP="001E570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A20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членом Регионального депутатского Совета депутатских объединений Всероссийской политический партии «Единая Россия» в Ханты-Мансийском автономном округе-Югре. </w:t>
      </w:r>
    </w:p>
    <w:p w14:paraId="3A11EA7A" w14:textId="77777777" w:rsidR="00142B40" w:rsidRPr="000A20FD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A20FD">
        <w:rPr>
          <w:rFonts w:ascii="Times New Roman" w:hAnsi="Times New Roman"/>
          <w:sz w:val="26"/>
          <w:szCs w:val="26"/>
        </w:rPr>
        <w:t xml:space="preserve">- руководителем депутатского объединения </w:t>
      </w:r>
      <w:r w:rsidRPr="000A20FD">
        <w:rPr>
          <w:rFonts w:ascii="Times New Roman" w:hAnsi="Times New Roman"/>
          <w:bCs/>
          <w:sz w:val="26"/>
          <w:szCs w:val="26"/>
          <w:shd w:val="clear" w:color="auto" w:fill="FFFFFF"/>
        </w:rPr>
        <w:t>Всероссийской политической партии «Единая Россия» в Думе Советского района;</w:t>
      </w:r>
    </w:p>
    <w:p w14:paraId="5C5D24D5" w14:textId="77777777" w:rsidR="00142B40" w:rsidRPr="000A20FD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A20FD">
        <w:rPr>
          <w:rFonts w:ascii="Times New Roman" w:hAnsi="Times New Roman"/>
          <w:sz w:val="26"/>
          <w:szCs w:val="26"/>
        </w:rPr>
        <w:t xml:space="preserve">- председателем Местного депутатского </w:t>
      </w:r>
      <w:r w:rsidRPr="000A20F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Совета руководителей депутатских объединений Всероссийской политической партии «Единая Россия» </w:t>
      </w:r>
      <w:r w:rsidRPr="000A20FD">
        <w:rPr>
          <w:rFonts w:ascii="Times New Roman" w:hAnsi="Times New Roman"/>
          <w:sz w:val="26"/>
          <w:szCs w:val="26"/>
        </w:rPr>
        <w:t>в представительных органах местного самоуправления в Советском районе</w:t>
      </w:r>
      <w:r w:rsidRPr="000A20FD">
        <w:rPr>
          <w:rFonts w:ascii="Times New Roman" w:hAnsi="Times New Roman"/>
          <w:bCs/>
          <w:sz w:val="26"/>
          <w:szCs w:val="26"/>
          <w:shd w:val="clear" w:color="auto" w:fill="FFFFFF"/>
        </w:rPr>
        <w:t>;</w:t>
      </w:r>
    </w:p>
    <w:p w14:paraId="7C5AE966" w14:textId="77777777" w:rsidR="00142B40" w:rsidRPr="000A20FD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A20FD">
        <w:rPr>
          <w:rFonts w:ascii="Times New Roman" w:hAnsi="Times New Roman"/>
          <w:sz w:val="26"/>
          <w:szCs w:val="26"/>
        </w:rPr>
        <w:t>- членом комиссии по присвоению звания «Почетный гражданин Советского района».</w:t>
      </w:r>
    </w:p>
    <w:p w14:paraId="46B8EF15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A20FD">
        <w:rPr>
          <w:rFonts w:ascii="Times New Roman" w:hAnsi="Times New Roman"/>
          <w:sz w:val="26"/>
          <w:szCs w:val="26"/>
        </w:rPr>
        <w:t>- входит в состав Координационного органа по противодействию коррупции в Думе Советского района.</w:t>
      </w:r>
    </w:p>
    <w:p w14:paraId="3FB8CA60" w14:textId="77777777" w:rsidR="00142B40" w:rsidRPr="0082122F" w:rsidRDefault="00142B40" w:rsidP="0082122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82122F">
        <w:rPr>
          <w:rFonts w:ascii="Times New Roman" w:hAnsi="Times New Roman"/>
          <w:sz w:val="26"/>
          <w:szCs w:val="26"/>
        </w:rPr>
        <w:t>-</w:t>
      </w:r>
      <w:r w:rsidRPr="0082122F">
        <w:rPr>
          <w:sz w:val="26"/>
          <w:szCs w:val="26"/>
        </w:rPr>
        <w:t xml:space="preserve"> </w:t>
      </w:r>
      <w:r w:rsidRPr="0082122F">
        <w:rPr>
          <w:rFonts w:ascii="Times New Roman" w:hAnsi="Times New Roman"/>
          <w:sz w:val="26"/>
          <w:szCs w:val="26"/>
        </w:rPr>
        <w:t>представителем Думы Советского района в общественной комиссии по обеспечению реализации приоритетного проекта «Формирование комфортной городской среды», проектов инициативного бюджетирования, а также по оценке качества готовых жилых объектов.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F38A53C" w14:textId="77777777" w:rsidR="00142B40" w:rsidRDefault="00142B40" w:rsidP="003C1888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2B27B8E7" w14:textId="77777777" w:rsidR="00142B40" w:rsidRDefault="00142B40" w:rsidP="00E70BFA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14:paraId="2DED420C" w14:textId="77777777" w:rsidR="00142B40" w:rsidRDefault="00142B40" w:rsidP="003C1888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20B8ED2" w14:textId="77777777" w:rsidR="00142B40" w:rsidRPr="000A20FD" w:rsidRDefault="00142B40" w:rsidP="000A20FD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EE2E12">
        <w:rPr>
          <w:color w:val="000000"/>
          <w:sz w:val="26"/>
          <w:szCs w:val="26"/>
          <w:shd w:val="clear" w:color="auto" w:fill="FFFFFF"/>
        </w:rPr>
        <w:t>Депутат проводил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EE2E12">
        <w:rPr>
          <w:color w:val="000000"/>
          <w:sz w:val="26"/>
          <w:szCs w:val="26"/>
          <w:shd w:val="clear" w:color="auto" w:fill="FFFFFF"/>
        </w:rPr>
        <w:t xml:space="preserve"> прием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EE2E12">
        <w:rPr>
          <w:color w:val="000000"/>
          <w:sz w:val="26"/>
          <w:szCs w:val="26"/>
          <w:shd w:val="clear" w:color="auto" w:fill="FFFFFF"/>
        </w:rPr>
        <w:t xml:space="preserve"> граждан в рамках работы общественной приемной ВПП «Единая Россия» в Советском районе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76324D">
        <w:rPr>
          <w:sz w:val="26"/>
          <w:szCs w:val="26"/>
        </w:rPr>
        <w:t xml:space="preserve">В 2020 году из-за сложной эпидемиологической обстановки, связанной с распространением коронавирусной инфекции и введением на территории Ханты-Мансийского автономного округа ограничительных мер, приемы граждан проводились в онлайн формате и по телефонной связи. </w:t>
      </w:r>
    </w:p>
    <w:p w14:paraId="1072B435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2020 года поступило 2 письменных и 10 устных обращений граждан.</w:t>
      </w:r>
    </w:p>
    <w:p w14:paraId="1B78054A" w14:textId="77777777" w:rsidR="00142B40" w:rsidRPr="00BD2D80" w:rsidRDefault="00142B40" w:rsidP="00BD2D80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37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Большая часть обращений решены положительно, остальные рассмотрены, даны разъяснения, для более детальной проработки ответов – направлялись запросы в администрацию Советского района и другие органы исполнительной власти. </w:t>
      </w:r>
    </w:p>
    <w:p w14:paraId="666F9C8E" w14:textId="77777777" w:rsidR="00142B40" w:rsidRPr="00737B95" w:rsidRDefault="00142B40" w:rsidP="002C1FF2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37B95">
        <w:rPr>
          <w:rFonts w:ascii="Times New Roman" w:hAnsi="Times New Roman"/>
          <w:sz w:val="26"/>
          <w:szCs w:val="26"/>
          <w:shd w:val="clear" w:color="auto" w:fill="FFFFFF"/>
        </w:rPr>
        <w:t>Для решения вопроса по своевременному грейдированию и вывозке снега с улиц г.п. Советский взаимодействовала с администрацией г.п. Советский.</w:t>
      </w:r>
      <w:r w:rsidRPr="00737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Выезжала по обращению жителей, проживающих в аварийном доме, в г.п. Советский.</w:t>
      </w:r>
    </w:p>
    <w:p w14:paraId="62D5E806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4333125C" w14:textId="77777777" w:rsidR="00142B40" w:rsidRDefault="00142B40" w:rsidP="00E70BFA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Публичная и медийная активность</w:t>
      </w:r>
    </w:p>
    <w:p w14:paraId="195427A5" w14:textId="77777777" w:rsidR="00142B40" w:rsidRDefault="00142B40" w:rsidP="003C1888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4C819EB6" w14:textId="77777777" w:rsidR="00142B40" w:rsidRPr="008752A8" w:rsidRDefault="00142B40" w:rsidP="0076633A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752A8">
        <w:rPr>
          <w:rFonts w:ascii="Times New Roman" w:hAnsi="Times New Roman"/>
          <w:sz w:val="26"/>
          <w:szCs w:val="26"/>
          <w:shd w:val="clear" w:color="auto" w:fill="FFFFFF"/>
        </w:rPr>
        <w:t>Принимала участие в различных мероприятиях, проходивших на территории  Советского района. Участвовала в таких мероприятиях, как поздравление ветеранов с праздничными и памятными датами, помощь многодетным и малоимущим семьям и семьям, воспитывающих детей с ограниченными возможностями здоровья, а также в мероприятиях, направленных на поддержку медицинских работников в период распространения коронавирусной инфекции</w:t>
      </w:r>
      <w:r w:rsidRPr="008752A8">
        <w:rPr>
          <w:rFonts w:ascii="Times New Roman" w:hAnsi="Times New Roman"/>
          <w:bCs/>
          <w:sz w:val="26"/>
          <w:szCs w:val="26"/>
        </w:rPr>
        <w:t xml:space="preserve">. Оказывала волонтерскую деятельность по поддержке населения. </w:t>
      </w:r>
    </w:p>
    <w:p w14:paraId="23B287AE" w14:textId="77777777" w:rsidR="00142B40" w:rsidRDefault="00142B40" w:rsidP="00BD2D80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752A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 «Первый Советский», газетой «Первая Советская», информационным порталом «2города», в рамках работы постоянных комиссий, заседаний Думы Советского района. В эфире и печати подробно разъясняются решения, принимаемые депутатами Думы Советского района.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30BF6B4" w14:textId="77777777" w:rsidR="00142B40" w:rsidRPr="008752A8" w:rsidRDefault="00142B40" w:rsidP="00BD2D80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Приняла участие в программе «Актуальное интервью» на телеканале «Первый Советский». </w:t>
      </w:r>
    </w:p>
    <w:p w14:paraId="4D041EB9" w14:textId="77777777" w:rsidR="00142B40" w:rsidRPr="008752A8" w:rsidRDefault="00142B40" w:rsidP="00BD2D80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752A8">
        <w:rPr>
          <w:rFonts w:ascii="Times New Roman" w:hAnsi="Times New Roman"/>
          <w:sz w:val="26"/>
          <w:szCs w:val="26"/>
        </w:rPr>
        <w:t xml:space="preserve">В мае на сайте информационного агентства «2 </w:t>
      </w:r>
      <w:r w:rsidRPr="008752A8">
        <w:rPr>
          <w:rFonts w:ascii="Times New Roman" w:hAnsi="Times New Roman"/>
          <w:sz w:val="26"/>
          <w:szCs w:val="26"/>
          <w:lang w:val="en-US"/>
        </w:rPr>
        <w:t>goroda</w:t>
      </w:r>
      <w:r w:rsidRPr="008752A8">
        <w:rPr>
          <w:rFonts w:ascii="Times New Roman" w:hAnsi="Times New Roman"/>
          <w:sz w:val="26"/>
          <w:szCs w:val="26"/>
        </w:rPr>
        <w:t>.</w:t>
      </w:r>
      <w:r w:rsidRPr="008752A8">
        <w:rPr>
          <w:rFonts w:ascii="Times New Roman" w:hAnsi="Times New Roman"/>
          <w:sz w:val="26"/>
          <w:szCs w:val="26"/>
          <w:lang w:val="en-US"/>
        </w:rPr>
        <w:t>ru</w:t>
      </w:r>
      <w:r w:rsidRPr="008752A8">
        <w:rPr>
          <w:rFonts w:ascii="Times New Roman" w:hAnsi="Times New Roman"/>
          <w:sz w:val="26"/>
          <w:szCs w:val="26"/>
        </w:rPr>
        <w:t>» опубликовано интервью с депутатом: «</w:t>
      </w:r>
      <w:r w:rsidRPr="008752A8">
        <w:rPr>
          <w:rFonts w:ascii="Times New Roman" w:hAnsi="Times New Roman"/>
          <w:bCs/>
          <w:sz w:val="26"/>
          <w:szCs w:val="26"/>
        </w:rPr>
        <w:t>ПОВЕСТКА ДНЯ. Людмила Котикова: «Я одновременно и реалист и оптимист: мы обязательно выберемся из долговой ямы»».</w:t>
      </w:r>
    </w:p>
    <w:p w14:paraId="321B760D" w14:textId="77777777" w:rsidR="00142B40" w:rsidRPr="00B37F63" w:rsidRDefault="00142B40" w:rsidP="00B37F63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52A8">
        <w:rPr>
          <w:rFonts w:ascii="Times New Roman" w:hAnsi="Times New Roman"/>
          <w:color w:val="000000"/>
          <w:sz w:val="26"/>
          <w:szCs w:val="26"/>
        </w:rPr>
        <w:t>Деятельность депутата также активно освещалась на официальном сайте Думы Советского района (</w:t>
      </w:r>
      <w:hyperlink r:id="rId5" w:history="1">
        <w:r w:rsidRPr="008752A8">
          <w:rPr>
            <w:rStyle w:val="ae"/>
            <w:rFonts w:ascii="Times New Roman" w:hAnsi="Times New Roman"/>
            <w:sz w:val="26"/>
            <w:szCs w:val="26"/>
            <w:lang w:val="en-US"/>
          </w:rPr>
          <w:t>www</w:t>
        </w:r>
        <w:r w:rsidRPr="008752A8">
          <w:rPr>
            <w:rStyle w:val="ae"/>
            <w:rFonts w:ascii="Times New Roman" w:hAnsi="Times New Roman"/>
            <w:sz w:val="26"/>
            <w:szCs w:val="26"/>
          </w:rPr>
          <w:t>.duma.admsov.com</w:t>
        </w:r>
      </w:hyperlink>
      <w:r w:rsidRPr="008752A8">
        <w:rPr>
          <w:rFonts w:ascii="Times New Roman" w:hAnsi="Times New Roman"/>
          <w:color w:val="000000"/>
          <w:sz w:val="26"/>
          <w:szCs w:val="26"/>
        </w:rPr>
        <w:t xml:space="preserve">), а также через социальные сети через аккаунты председателя Думы Советского района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 w:rsidRPr="00D803D4">
        <w:rPr>
          <w:rFonts w:ascii="Times New Roman" w:hAnsi="Times New Roman"/>
          <w:sz w:val="26"/>
          <w:szCs w:val="26"/>
        </w:rPr>
        <w:t>«Одноклассники», «Вконтакте»,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628C9834" w14:textId="77777777" w:rsidR="00142B40" w:rsidRPr="008752A8" w:rsidRDefault="00142B40" w:rsidP="0076633A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52A8">
        <w:rPr>
          <w:rFonts w:ascii="Times New Roman" w:hAnsi="Times New Roman"/>
          <w:color w:val="000000"/>
          <w:sz w:val="26"/>
          <w:szCs w:val="26"/>
        </w:rPr>
        <w:t xml:space="preserve"> Пресс-релизы о деятельности депутатов, входящих в состав депутатского объединения ВПП «Единая Россия» в Думе Советского района, направлялись в депутатскую фракцию партии «Единая Россия» в Думе Ханты-Мансийского автономного округа – Югры для размещения информации на официальном сайте Думы автономного округа (</w:t>
      </w:r>
      <w:hyperlink r:id="rId6" w:history="1">
        <w:r w:rsidRPr="008752A8">
          <w:rPr>
            <w:rStyle w:val="ae"/>
            <w:rFonts w:ascii="Times New Roman" w:hAnsi="Times New Roman"/>
            <w:sz w:val="26"/>
            <w:szCs w:val="26"/>
          </w:rPr>
          <w:t>www.dumahmao.ru</w:t>
        </w:r>
      </w:hyperlink>
      <w:r w:rsidRPr="008752A8">
        <w:rPr>
          <w:rFonts w:ascii="Times New Roman" w:hAnsi="Times New Roman"/>
          <w:color w:val="000000"/>
          <w:sz w:val="26"/>
          <w:szCs w:val="26"/>
        </w:rPr>
        <w:t xml:space="preserve">), а также на интернет-ресурсах регионального отделения партии «Единая Россия».    </w:t>
      </w:r>
    </w:p>
    <w:p w14:paraId="46B7E7AB" w14:textId="77777777" w:rsidR="00142B40" w:rsidRPr="003C1888" w:rsidRDefault="00142B40" w:rsidP="003C1888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142B40" w:rsidRPr="003C1888" w:rsidSect="00F95BEF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DC6"/>
    <w:multiLevelType w:val="hybridMultilevel"/>
    <w:tmpl w:val="92AC79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B8956DE"/>
    <w:multiLevelType w:val="hybridMultilevel"/>
    <w:tmpl w:val="A9D007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D4E1DD4"/>
    <w:multiLevelType w:val="hybridMultilevel"/>
    <w:tmpl w:val="1FD21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BCB"/>
    <w:rsid w:val="00005F1D"/>
    <w:rsid w:val="00030FB8"/>
    <w:rsid w:val="0005557D"/>
    <w:rsid w:val="00071A8B"/>
    <w:rsid w:val="000A20FD"/>
    <w:rsid w:val="000C404F"/>
    <w:rsid w:val="000C70C3"/>
    <w:rsid w:val="000D7365"/>
    <w:rsid w:val="001176DF"/>
    <w:rsid w:val="00122332"/>
    <w:rsid w:val="001369C6"/>
    <w:rsid w:val="00136FDC"/>
    <w:rsid w:val="00142B40"/>
    <w:rsid w:val="00183F28"/>
    <w:rsid w:val="001D69B1"/>
    <w:rsid w:val="001E5705"/>
    <w:rsid w:val="001F65B7"/>
    <w:rsid w:val="00223984"/>
    <w:rsid w:val="00235135"/>
    <w:rsid w:val="002501A2"/>
    <w:rsid w:val="0027372B"/>
    <w:rsid w:val="002A4949"/>
    <w:rsid w:val="002C1FF2"/>
    <w:rsid w:val="002E610A"/>
    <w:rsid w:val="002F4782"/>
    <w:rsid w:val="003203BE"/>
    <w:rsid w:val="00322FD2"/>
    <w:rsid w:val="00356DE1"/>
    <w:rsid w:val="00362419"/>
    <w:rsid w:val="00373136"/>
    <w:rsid w:val="003737F2"/>
    <w:rsid w:val="00382840"/>
    <w:rsid w:val="00396D60"/>
    <w:rsid w:val="003A2A58"/>
    <w:rsid w:val="003A5F53"/>
    <w:rsid w:val="003C1888"/>
    <w:rsid w:val="003C5986"/>
    <w:rsid w:val="003E6A0E"/>
    <w:rsid w:val="00417D5D"/>
    <w:rsid w:val="0042030C"/>
    <w:rsid w:val="0046113F"/>
    <w:rsid w:val="00462A3F"/>
    <w:rsid w:val="004745E7"/>
    <w:rsid w:val="004D55E0"/>
    <w:rsid w:val="004D563B"/>
    <w:rsid w:val="004E5816"/>
    <w:rsid w:val="004F4BCB"/>
    <w:rsid w:val="005360C9"/>
    <w:rsid w:val="00540CAE"/>
    <w:rsid w:val="00546315"/>
    <w:rsid w:val="005556E6"/>
    <w:rsid w:val="005564CF"/>
    <w:rsid w:val="00575B33"/>
    <w:rsid w:val="00581387"/>
    <w:rsid w:val="005A5290"/>
    <w:rsid w:val="005A683E"/>
    <w:rsid w:val="005E0838"/>
    <w:rsid w:val="005E1FCB"/>
    <w:rsid w:val="00651CCB"/>
    <w:rsid w:val="00675546"/>
    <w:rsid w:val="00683D7A"/>
    <w:rsid w:val="006929CB"/>
    <w:rsid w:val="006B096C"/>
    <w:rsid w:val="006B4C13"/>
    <w:rsid w:val="006C1FE1"/>
    <w:rsid w:val="006E58D9"/>
    <w:rsid w:val="006E732A"/>
    <w:rsid w:val="00716FFB"/>
    <w:rsid w:val="00721A62"/>
    <w:rsid w:val="00737B95"/>
    <w:rsid w:val="00744630"/>
    <w:rsid w:val="00761D9B"/>
    <w:rsid w:val="0076324D"/>
    <w:rsid w:val="0076633A"/>
    <w:rsid w:val="0077569A"/>
    <w:rsid w:val="00790CF9"/>
    <w:rsid w:val="007A24B0"/>
    <w:rsid w:val="007B76EB"/>
    <w:rsid w:val="007E0FF5"/>
    <w:rsid w:val="007E2F8D"/>
    <w:rsid w:val="007E7147"/>
    <w:rsid w:val="007F014D"/>
    <w:rsid w:val="0082122F"/>
    <w:rsid w:val="00834078"/>
    <w:rsid w:val="008752A8"/>
    <w:rsid w:val="008B71B0"/>
    <w:rsid w:val="008C6FEF"/>
    <w:rsid w:val="008C7E85"/>
    <w:rsid w:val="008E4F0D"/>
    <w:rsid w:val="008F2A16"/>
    <w:rsid w:val="0090603E"/>
    <w:rsid w:val="0092262E"/>
    <w:rsid w:val="00937118"/>
    <w:rsid w:val="0095435D"/>
    <w:rsid w:val="00963094"/>
    <w:rsid w:val="00977907"/>
    <w:rsid w:val="009840BF"/>
    <w:rsid w:val="009C6B90"/>
    <w:rsid w:val="00A06578"/>
    <w:rsid w:val="00A5572B"/>
    <w:rsid w:val="00A665A0"/>
    <w:rsid w:val="00A76579"/>
    <w:rsid w:val="00A80C59"/>
    <w:rsid w:val="00AA2CA4"/>
    <w:rsid w:val="00AB1B0A"/>
    <w:rsid w:val="00AD2137"/>
    <w:rsid w:val="00AD6749"/>
    <w:rsid w:val="00B12648"/>
    <w:rsid w:val="00B328DB"/>
    <w:rsid w:val="00B36C20"/>
    <w:rsid w:val="00B37F63"/>
    <w:rsid w:val="00B72257"/>
    <w:rsid w:val="00B8358C"/>
    <w:rsid w:val="00B90049"/>
    <w:rsid w:val="00B91DE4"/>
    <w:rsid w:val="00BB31F5"/>
    <w:rsid w:val="00BD2D80"/>
    <w:rsid w:val="00C44618"/>
    <w:rsid w:val="00C82273"/>
    <w:rsid w:val="00C94D73"/>
    <w:rsid w:val="00CF0E0E"/>
    <w:rsid w:val="00D1000F"/>
    <w:rsid w:val="00D25ACC"/>
    <w:rsid w:val="00D33091"/>
    <w:rsid w:val="00D803D4"/>
    <w:rsid w:val="00DB6D26"/>
    <w:rsid w:val="00E5488B"/>
    <w:rsid w:val="00E65CEE"/>
    <w:rsid w:val="00E70BFA"/>
    <w:rsid w:val="00E77E54"/>
    <w:rsid w:val="00EA328E"/>
    <w:rsid w:val="00EA32EA"/>
    <w:rsid w:val="00EA473B"/>
    <w:rsid w:val="00EC6A11"/>
    <w:rsid w:val="00ED5DDE"/>
    <w:rsid w:val="00ED69AD"/>
    <w:rsid w:val="00EE2E12"/>
    <w:rsid w:val="00F12DA3"/>
    <w:rsid w:val="00F37CB7"/>
    <w:rsid w:val="00F4589E"/>
    <w:rsid w:val="00F5700B"/>
    <w:rsid w:val="00F95BEF"/>
    <w:rsid w:val="00FB71CA"/>
    <w:rsid w:val="00FC174E"/>
    <w:rsid w:val="00FE7C7F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4EBC"/>
  <w15:docId w15:val="{4CB52EA5-8BCD-4E1B-B272-04E3009A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8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6A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6E732A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A0E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E732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6E732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9543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C4461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95435D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C44618"/>
    <w:rPr>
      <w:rFonts w:cs="Times New Roman"/>
      <w:lang w:eastAsia="en-US"/>
    </w:rPr>
  </w:style>
  <w:style w:type="paragraph" w:styleId="a8">
    <w:name w:val="List"/>
    <w:basedOn w:val="a5"/>
    <w:uiPriority w:val="99"/>
    <w:rsid w:val="0095435D"/>
    <w:rPr>
      <w:rFonts w:cs="Mangal"/>
    </w:rPr>
  </w:style>
  <w:style w:type="paragraph" w:styleId="a9">
    <w:name w:val="caption"/>
    <w:basedOn w:val="a"/>
    <w:uiPriority w:val="99"/>
    <w:qFormat/>
    <w:rsid w:val="009543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6E732A"/>
    <w:pPr>
      <w:ind w:left="220" w:hanging="220"/>
    </w:pPr>
  </w:style>
  <w:style w:type="paragraph" w:styleId="aa">
    <w:name w:val="index heading"/>
    <w:basedOn w:val="a"/>
    <w:uiPriority w:val="99"/>
    <w:rsid w:val="0095435D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6E732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6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C44618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AD6749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32E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rsid w:val="00122332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C1888"/>
    <w:pPr>
      <w:ind w:left="720"/>
      <w:contextualSpacing/>
    </w:pPr>
  </w:style>
  <w:style w:type="character" w:styleId="af0">
    <w:name w:val="Strong"/>
    <w:uiPriority w:val="99"/>
    <w:qFormat/>
    <w:rsid w:val="001E5705"/>
    <w:rPr>
      <w:rFonts w:cs="Times New Roman"/>
      <w:b/>
      <w:bCs/>
    </w:rPr>
  </w:style>
  <w:style w:type="character" w:customStyle="1" w:styleId="WW8Num4z3">
    <w:name w:val="WW8Num4z3"/>
    <w:uiPriority w:val="99"/>
    <w:rsid w:val="0090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hmao.ru" TargetMode="External"/><Relationship Id="rId5" Type="http://schemas.openxmlformats.org/officeDocument/2006/relationships/hyperlink" Target="http://www.duma.adms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2013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127</cp:revision>
  <cp:lastPrinted>2019-04-05T10:52:00Z</cp:lastPrinted>
  <dcterms:created xsi:type="dcterms:W3CDTF">2018-01-30T03:58:00Z</dcterms:created>
  <dcterms:modified xsi:type="dcterms:W3CDTF">2021-07-15T18:38:00Z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